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AC" w:rsidRDefault="00A864AC" w:rsidP="00A864AC">
      <w:pPr>
        <w:rPr>
          <w:rFonts w:ascii="Arial" w:eastAsia="SimSun" w:hAnsi="Arial" w:cs="Arial"/>
          <w:b/>
          <w:bCs/>
          <w:color w:val="00B0F0"/>
          <w:kern w:val="3"/>
          <w:sz w:val="30"/>
          <w:szCs w:val="30"/>
          <w:u w:val="single"/>
          <w:lang w:eastAsia="zh-CN" w:bidi="hi-IN"/>
        </w:rPr>
      </w:pPr>
      <w:r w:rsidRPr="00A864AC">
        <w:rPr>
          <w:rFonts w:ascii="Arial" w:eastAsia="SimSun" w:hAnsi="Arial" w:cs="Arial"/>
          <w:b/>
          <w:bCs/>
          <w:color w:val="00B0F0"/>
          <w:kern w:val="3"/>
          <w:sz w:val="30"/>
          <w:szCs w:val="30"/>
          <w:u w:val="single"/>
          <w:lang w:eastAsia="zh-CN" w:bidi="hi-IN"/>
        </w:rPr>
        <w:t xml:space="preserve">De la littérature jeunesse. </w:t>
      </w:r>
      <w:bookmarkStart w:id="0" w:name="_GoBack"/>
      <w:bookmarkEnd w:id="0"/>
    </w:p>
    <w:p w:rsidR="00A864AC" w:rsidRPr="00A864AC" w:rsidRDefault="00A864AC" w:rsidP="00A864AC">
      <w:pPr>
        <w:rPr>
          <w:rFonts w:ascii="Arial" w:eastAsia="SimSun" w:hAnsi="Arial" w:cs="Arial"/>
          <w:b/>
          <w:bCs/>
          <w:color w:val="00B0F0"/>
          <w:kern w:val="3"/>
          <w:sz w:val="30"/>
          <w:szCs w:val="30"/>
          <w:u w:val="single"/>
          <w:lang w:eastAsia="zh-CN" w:bidi="hi-IN"/>
        </w:rPr>
      </w:pPr>
      <w:r w:rsidRPr="00A864AC">
        <w:rPr>
          <w:rFonts w:eastAsia="SimSun" w:cstheme="minorHAnsi"/>
          <w:noProof/>
          <w:color w:val="000000"/>
          <w:kern w:val="3"/>
          <w:sz w:val="26"/>
          <w:szCs w:val="26"/>
          <w:lang w:val="fr-FR" w:eastAsia="fr-FR"/>
        </w:rPr>
        <w:drawing>
          <wp:anchor distT="0" distB="0" distL="114300" distR="114300" simplePos="0" relativeHeight="251661312" behindDoc="0" locked="0" layoutInCell="1" allowOverlap="1" wp14:anchorId="2E0A5FC5" wp14:editId="5F08E76D">
            <wp:simplePos x="0" y="0"/>
            <wp:positionH relativeFrom="column">
              <wp:posOffset>3264084</wp:posOffset>
            </wp:positionH>
            <wp:positionV relativeFrom="paragraph">
              <wp:posOffset>335035</wp:posOffset>
            </wp:positionV>
            <wp:extent cx="3113969" cy="2155825"/>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3969"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4AC">
        <w:rPr>
          <w:rFonts w:eastAsia="SimSun" w:cstheme="minorHAnsi"/>
          <w:noProof/>
          <w:color w:val="000000"/>
          <w:kern w:val="3"/>
          <w:sz w:val="26"/>
          <w:szCs w:val="26"/>
          <w:lang w:val="fr-FR" w:eastAsia="fr-FR"/>
        </w:rPr>
        <w:drawing>
          <wp:anchor distT="0" distB="0" distL="114300" distR="114300" simplePos="0" relativeHeight="251660288" behindDoc="0" locked="0" layoutInCell="1" allowOverlap="1" wp14:anchorId="3448663D" wp14:editId="588705C7">
            <wp:simplePos x="0" y="0"/>
            <wp:positionH relativeFrom="column">
              <wp:posOffset>-113742</wp:posOffset>
            </wp:positionH>
            <wp:positionV relativeFrom="paragraph">
              <wp:posOffset>334645</wp:posOffset>
            </wp:positionV>
            <wp:extent cx="3195955" cy="2155825"/>
            <wp:effectExtent l="0" t="0" r="444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95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4AC" w:rsidRDefault="00A864AC" w:rsidP="00A864AC">
      <w:pPr>
        <w:rPr>
          <w:rFonts w:eastAsia="SimSun" w:cstheme="minorHAnsi"/>
          <w:color w:val="000000"/>
          <w:kern w:val="3"/>
          <w:sz w:val="26"/>
          <w:szCs w:val="26"/>
          <w:lang w:eastAsia="zh-CN" w:bidi="hi-IN"/>
        </w:rPr>
      </w:pPr>
    </w:p>
    <w:p w:rsidR="00A864AC" w:rsidRDefault="00A864AC" w:rsidP="00A864AC">
      <w:pPr>
        <w:rPr>
          <w:rFonts w:eastAsia="SimSun" w:cstheme="minorHAnsi"/>
          <w:color w:val="000000"/>
          <w:kern w:val="3"/>
          <w:sz w:val="26"/>
          <w:szCs w:val="26"/>
          <w:lang w:eastAsia="zh-CN" w:bidi="hi-IN"/>
        </w:rPr>
      </w:pPr>
    </w:p>
    <w:p w:rsidR="00A864AC" w:rsidRPr="00A864AC" w:rsidRDefault="00A864AC" w:rsidP="00A864AC">
      <w:pPr>
        <w:rPr>
          <w:rFonts w:eastAsia="SimSun" w:cstheme="minorHAnsi"/>
          <w:color w:val="000000"/>
          <w:kern w:val="3"/>
          <w:sz w:val="26"/>
          <w:szCs w:val="26"/>
          <w:lang w:eastAsia="zh-CN" w:bidi="hi-IN"/>
        </w:rPr>
      </w:pPr>
      <w:r w:rsidRPr="00A864AC">
        <w:rPr>
          <w:rFonts w:eastAsia="SimSun" w:cstheme="minorHAnsi"/>
          <w:color w:val="000000"/>
          <w:kern w:val="3"/>
          <w:sz w:val="26"/>
          <w:szCs w:val="26"/>
          <w:lang w:eastAsia="zh-CN" w:bidi="hi-IN"/>
        </w:rPr>
        <w:t>L’ensemble de nos élèves, des classes d’accueil à la 2ième primaire, bénéficient d’une bibliothèque commune « dernier cri » en matière de littérature jeunesse.</w:t>
      </w:r>
    </w:p>
    <w:p w:rsidR="00A864AC" w:rsidRPr="00A864AC" w:rsidRDefault="00A864AC" w:rsidP="00A864AC">
      <w:pPr>
        <w:rPr>
          <w:rFonts w:eastAsia="SimSun" w:cstheme="minorHAnsi"/>
          <w:color w:val="000000"/>
          <w:kern w:val="3"/>
          <w:sz w:val="26"/>
          <w:szCs w:val="26"/>
          <w:lang w:eastAsia="zh-CN" w:bidi="hi-IN"/>
        </w:rPr>
      </w:pPr>
      <w:r w:rsidRPr="00A864AC">
        <w:rPr>
          <w:rFonts w:eastAsia="SimSun" w:cstheme="minorHAnsi"/>
          <w:color w:val="000000"/>
          <w:kern w:val="3"/>
          <w:sz w:val="26"/>
          <w:szCs w:val="26"/>
          <w:lang w:eastAsia="zh-CN" w:bidi="hi-IN"/>
        </w:rPr>
        <w:t>Les enseignantes de maternelle lisent des livres à leurs élèves pendant que les enfants de primaire entrent petit à petit dans la lecture autonome. Ces jeunes apprentis lecteurs peuvent parcourir de nombreux ouvrages et découvrir des séries entières de livres par le biais de rallyes ou de lectures collectives suivies.</w:t>
      </w:r>
    </w:p>
    <w:p w:rsidR="00A864AC" w:rsidRPr="00A864AC" w:rsidRDefault="00A864AC" w:rsidP="00A864AC">
      <w:pPr>
        <w:rPr>
          <w:rFonts w:eastAsia="SimSun" w:cstheme="minorHAnsi"/>
          <w:color w:val="000000"/>
          <w:kern w:val="3"/>
          <w:sz w:val="26"/>
          <w:szCs w:val="26"/>
          <w:lang w:eastAsia="zh-CN" w:bidi="hi-IN"/>
        </w:rPr>
      </w:pPr>
    </w:p>
    <w:p w:rsidR="00A864AC" w:rsidRDefault="00A864AC" w:rsidP="00A864AC">
      <w:pPr>
        <w:rPr>
          <w:rFonts w:eastAsia="SimSun" w:cstheme="minorHAnsi"/>
          <w:color w:val="000000"/>
          <w:kern w:val="3"/>
          <w:sz w:val="26"/>
          <w:szCs w:val="26"/>
          <w:lang w:eastAsia="zh-CN" w:bidi="hi-IN"/>
        </w:rPr>
      </w:pPr>
      <w:r w:rsidRPr="00A864AC">
        <w:rPr>
          <w:rFonts w:eastAsia="SimSun" w:cstheme="minorHAnsi"/>
          <w:color w:val="000000"/>
          <w:kern w:val="3"/>
          <w:sz w:val="26"/>
          <w:szCs w:val="26"/>
          <w:lang w:eastAsia="zh-CN" w:bidi="hi-IN"/>
        </w:rPr>
        <w:t>La lecture de dialogues, de monologues, de répliques et de rimes a aussi sa place dans l'enseignement de la lecture. Après avoir découvert et lu de nombreux livres de littérature jeunesse, les élèves du deuxième cycle créent et mettent en scène des chants et des pièces de théâtre.</w:t>
      </w:r>
    </w:p>
    <w:p w:rsidR="00A864AC" w:rsidRPr="00A864AC" w:rsidRDefault="00A864AC" w:rsidP="00A864AC">
      <w:pPr>
        <w:rPr>
          <w:rFonts w:eastAsia="SimSun" w:cstheme="minorHAnsi"/>
          <w:color w:val="000000"/>
          <w:kern w:val="3"/>
          <w:sz w:val="26"/>
          <w:szCs w:val="26"/>
          <w:lang w:eastAsia="zh-CN" w:bidi="hi-IN"/>
        </w:rPr>
      </w:pPr>
    </w:p>
    <w:p w:rsidR="00A864AC" w:rsidRPr="00A864AC" w:rsidRDefault="00A864AC" w:rsidP="00A864AC">
      <w:pPr>
        <w:rPr>
          <w:rFonts w:ascii="Helvetica" w:eastAsia="Times New Roman" w:hAnsi="Helvetica"/>
          <w:sz w:val="26"/>
          <w:szCs w:val="26"/>
        </w:rPr>
      </w:pPr>
      <w:r w:rsidRPr="00782449">
        <w:rPr>
          <w:rFonts w:eastAsia="SimSun" w:cstheme="minorHAnsi"/>
          <w:noProof/>
          <w:color w:val="000000"/>
          <w:kern w:val="3"/>
          <w:lang w:val="fr-FR" w:eastAsia="fr-FR"/>
        </w:rPr>
        <w:drawing>
          <wp:anchor distT="0" distB="0" distL="114300" distR="114300" simplePos="0" relativeHeight="251659264" behindDoc="0" locked="0" layoutInCell="1" allowOverlap="1" wp14:anchorId="401CB564" wp14:editId="28679C30">
            <wp:simplePos x="0" y="0"/>
            <wp:positionH relativeFrom="column">
              <wp:posOffset>1048201</wp:posOffset>
            </wp:positionH>
            <wp:positionV relativeFrom="paragraph">
              <wp:posOffset>113155</wp:posOffset>
            </wp:positionV>
            <wp:extent cx="3264494" cy="2448806"/>
            <wp:effectExtent l="0" t="0" r="0" b="8890"/>
            <wp:wrapSquare wrapText="bothSides"/>
            <wp:docPr id="17" name="Image 17" descr="Une image contenant herbe, arbre,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herbe, arbre, extérieur, personn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4494" cy="2448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930" w:rsidRDefault="00D91930"/>
    <w:sectPr w:rsidR="00D91930" w:rsidSect="00A864A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C"/>
    <w:rsid w:val="00A864AC"/>
    <w:rsid w:val="00D91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3ED0"/>
  <w15:chartTrackingRefBased/>
  <w15:docId w15:val="{AD9DD3F0-C128-401E-9347-8673E342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AC"/>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678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 Bodill</dc:creator>
  <cp:keywords/>
  <dc:description/>
  <cp:lastModifiedBy>Or Bodill</cp:lastModifiedBy>
  <cp:revision>1</cp:revision>
  <dcterms:created xsi:type="dcterms:W3CDTF">2022-05-16T07:41:00Z</dcterms:created>
  <dcterms:modified xsi:type="dcterms:W3CDTF">2022-05-16T07:45:00Z</dcterms:modified>
</cp:coreProperties>
</file>